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89" w:rsidRDefault="00217489"/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B6585" w:rsidRDefault="00BB6585" w:rsidP="00BB6585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Article I : Agrément des nouveaux membres</w:t>
      </w:r>
    </w:p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personnes désirants adhérer doivent remplir un bulletin d’adhésion et s’acquitter de leur cotisation.</w:t>
      </w:r>
    </w:p>
    <w:p w:rsidR="00BB6585" w:rsidRDefault="00BB6585" w:rsidP="00BB6585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Article II : Démission – Exclusion – Décès d’un membre</w:t>
      </w:r>
    </w:p>
    <w:p w:rsidR="00BB6585" w:rsidRDefault="00BB6585" w:rsidP="00BB6585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démission doit être adressée au président du conseil d’administration. Elle n’a pas à être motivée par le membre démissionnaire.</w:t>
      </w:r>
    </w:p>
    <w:p w:rsidR="00BB6585" w:rsidRDefault="00BB6585" w:rsidP="00BB6585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 indiqué à l’article 8 des statuts, l’exclusion d’un membre peut être prononcée par le conseil d’administration, pour motif grave. Son notamment réputés constituer des motifs grave :</w:t>
      </w:r>
    </w:p>
    <w:p w:rsidR="00BB6585" w:rsidRDefault="00BB6585" w:rsidP="00BB6585">
      <w:pPr>
        <w:pStyle w:val="Paragraphedeliste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B6585" w:rsidRDefault="00BB6585" w:rsidP="00BB6585">
      <w:pPr>
        <w:pStyle w:val="Paragraphedeliste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non-participation récurrente aux activités et manifestations de l’association</w:t>
      </w:r>
    </w:p>
    <w:p w:rsidR="00BB6585" w:rsidRDefault="00BB6585" w:rsidP="00BB6585">
      <w:pPr>
        <w:pStyle w:val="Paragraphedeliste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condamnation pénale pour crime et délit</w:t>
      </w:r>
    </w:p>
    <w:p w:rsidR="00BB6585" w:rsidRDefault="00BB6585" w:rsidP="00BB6585">
      <w:pPr>
        <w:pStyle w:val="Paragraphedeliste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 action de nature à porter préjudice, directement ou indirectement aux activités de l’association ou à sa réputation (vol, dégradation des billards, des locaux, violence verbale ou physique, état avancé d’ébriété répétée portant nuisance à la réputation de l’association…)</w:t>
      </w:r>
    </w:p>
    <w:p w:rsidR="00BB6585" w:rsidRDefault="00BB6585" w:rsidP="00BB6585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décès d’un membre, les héritiers ou les légataires ne peuvent prétendre à un quelconque maintien dons l’association.</w:t>
      </w:r>
    </w:p>
    <w:p w:rsidR="00BB6585" w:rsidRDefault="00BB6585" w:rsidP="00BB6585">
      <w:pPr>
        <w:pStyle w:val="Paragraphedeliste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B6585" w:rsidRDefault="00BB6585" w:rsidP="00BB6585">
      <w:pPr>
        <w:pStyle w:val="Paragraphedeliste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BB6585" w:rsidRDefault="00BB6585" w:rsidP="00BB6585">
      <w:pPr>
        <w:pStyle w:val="Paragraphedeliste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les 3 cas indiqués ci-dessus, la cotisation versée à l’association est définitivement acquise.</w:t>
      </w:r>
    </w:p>
    <w:p w:rsidR="00BB6585" w:rsidRPr="0092244B" w:rsidRDefault="00BB6585" w:rsidP="00BB6585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Article III : Assemblée générale – Modalités applicables aux votes</w:t>
      </w:r>
    </w:p>
    <w:p w:rsidR="00BB6585" w:rsidRDefault="00BB6585" w:rsidP="00BB6585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Votes des membres présents : les membres présents votent à main levée. Toutefois un scrutin secret peut être demandé par le conseil d’administration ou 50% des membres présents.</w:t>
      </w:r>
    </w:p>
    <w:p w:rsidR="00BB6585" w:rsidRDefault="00BB6585" w:rsidP="00BB6585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un membre de l’association ne peut assister personnellement à une assemblée, il ne peut, en aucun cas s’y faire représenter par un mandataire.</w:t>
      </w:r>
    </w:p>
    <w:p w:rsidR="00BB6585" w:rsidRPr="0092244B" w:rsidRDefault="00BB6585" w:rsidP="00BB6585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B6585" w:rsidRDefault="00BB6585" w:rsidP="00BB6585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Article IV : Indemnités de remboursement</w:t>
      </w:r>
    </w:p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755C59">
        <w:rPr>
          <w:rFonts w:ascii="Arial" w:hAnsi="Arial" w:cs="Arial"/>
          <w:sz w:val="20"/>
          <w:szCs w:val="20"/>
        </w:rPr>
        <w:t>Seuls les administrateurs et membres élus du bureau, peuvent prétendre au remboursement des frais engagés dans le cadre de leurs fonctions et sur justifications.</w:t>
      </w:r>
    </w:p>
    <w:p w:rsidR="00BB6585" w:rsidRDefault="00BB6585" w:rsidP="00BB6585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Article V : Commission de travail</w:t>
      </w:r>
    </w:p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commissions de travail peuvent être constituées par décision du conseil d’administration.</w:t>
      </w:r>
    </w:p>
    <w:p w:rsidR="00BB6585" w:rsidRDefault="00BB6585" w:rsidP="00BB6585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Article VI : La tenue sportive</w:t>
      </w:r>
    </w:p>
    <w:p w:rsidR="00BB6585" w:rsidRDefault="00BB6585" w:rsidP="00BB6585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toute compétition, le pantalon noir et les chaussures de villes sont exigées ainsi que le polo du club (participation demandée à l’adhérent).</w:t>
      </w:r>
    </w:p>
    <w:p w:rsidR="00BB6585" w:rsidRDefault="00BB6585" w:rsidP="00BB6585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Peut être exclu (e) tout (e) joueur (se) se présentant en tenue négligée (pantalon taille basse où le caleçon paraît), mini-jupe, survêtement, jean, casquette.</w:t>
      </w:r>
    </w:p>
    <w:p w:rsidR="00BB6585" w:rsidRDefault="00BB6585" w:rsidP="00BB6585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respect pour l’adversaire, le portable devra être éteint durant le match.</w:t>
      </w:r>
    </w:p>
    <w:p w:rsidR="00BB6585" w:rsidRDefault="00BB6585"/>
    <w:p w:rsidR="00BB6585" w:rsidRDefault="00BB6585" w:rsidP="00BB6585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Article VII : Les locaux et les billards</w:t>
      </w:r>
    </w:p>
    <w:p w:rsidR="00BB6585" w:rsidRDefault="00BB6585" w:rsidP="00BB6585">
      <w:pPr>
        <w:pStyle w:val="Paragraphedeliste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billards doivent être régulièrement aspirés et brossés.</w:t>
      </w:r>
    </w:p>
    <w:p w:rsidR="00BB6585" w:rsidRDefault="00BB6585" w:rsidP="00BB6585">
      <w:pPr>
        <w:pStyle w:val="Paragraphedeliste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interdit de poser des verres ou des canettes sur les billards. Après 2 avertissements, l’adhérent devra supporter une exclusion temporaire de la salle décidée par le conseil d’administration.</w:t>
      </w:r>
    </w:p>
    <w:p w:rsidR="00BB6585" w:rsidRDefault="00BB6585" w:rsidP="00BB6585">
      <w:pPr>
        <w:pStyle w:val="Paragraphedeliste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dégradation (tapis troués, locaux dégradé</w:t>
      </w:r>
      <w:r w:rsidR="008C720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…) la responsabilité civile de l’adhérent sera mise en œuvre et le conseil d’administration statuera sur la possibilité de son exclusion temporaire ou définitive.</w:t>
      </w:r>
    </w:p>
    <w:p w:rsidR="00BB6585" w:rsidRDefault="00BB6585" w:rsidP="00BB6585">
      <w:pPr>
        <w:pStyle w:val="Paragraphedeliste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interdit de fumer dans les locaux</w:t>
      </w:r>
    </w:p>
    <w:p w:rsidR="00BB6585" w:rsidRDefault="00BB6585" w:rsidP="00BB6585">
      <w:pPr>
        <w:pStyle w:val="Paragraphedeliste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mineurs ne sont pas autorisés à consommer de l’alcool dans l’enceinte des locaux et pendant les compétitions.</w:t>
      </w:r>
    </w:p>
    <w:p w:rsidR="00BB6585" w:rsidRDefault="00BB6585" w:rsidP="00BB6585">
      <w:pPr>
        <w:pStyle w:val="Paragraphedeliste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locaux sont ouverts à tous les adhérents pendant les horaires d’entrainements.</w:t>
      </w:r>
    </w:p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B6585" w:rsidRDefault="00BB6585" w:rsidP="00BB6585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Article VIII : Horaires</w:t>
      </w:r>
    </w:p>
    <w:p w:rsidR="00BB6585" w:rsidRDefault="00BB6585" w:rsidP="00BB6585">
      <w:pPr>
        <w:pStyle w:val="Paragraphedeliste"/>
        <w:numPr>
          <w:ilvl w:val="0"/>
          <w:numId w:val="6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début de saison, les horaires d’ouvertures sont communiqués à tous les adhérents. Il y a des plages horaires d’entrainement avec un animateur diplômé, pour les débutants est les joueurs confirmés.</w:t>
      </w:r>
    </w:p>
    <w:p w:rsidR="00BB6585" w:rsidRDefault="00BB6585" w:rsidP="00BB6585">
      <w:pPr>
        <w:pStyle w:val="Paragraphedeliste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B6585" w:rsidRDefault="00BB6585" w:rsidP="00BB6585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Article IX : Modification du règlement intérieur</w:t>
      </w:r>
    </w:p>
    <w:p w:rsidR="00BB6585" w:rsidRDefault="008C720E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</w:t>
      </w:r>
      <w:r w:rsidR="00BB6585">
        <w:rPr>
          <w:rFonts w:ascii="Arial" w:hAnsi="Arial" w:cs="Arial"/>
          <w:sz w:val="20"/>
          <w:szCs w:val="20"/>
        </w:rPr>
        <w:t>ent règlement intérieur pourra être modifié par le conseil d’administration ou par l’assemblée générale ordinaire à majorité des membres présents.</w:t>
      </w:r>
    </w:p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 président,</w:t>
      </w:r>
    </w:p>
    <w:p w:rsidR="00BB6585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DESPERQUES - VOLMIER Frédéric</w:t>
      </w:r>
    </w:p>
    <w:p w:rsidR="00BB6585" w:rsidRPr="007E470F" w:rsidRDefault="00BB6585" w:rsidP="00BB6585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B6585" w:rsidRDefault="00BB6585"/>
    <w:sectPr w:rsidR="00BB65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B1" w:rsidRDefault="00E776B1" w:rsidP="00BB6585">
      <w:pPr>
        <w:spacing w:after="0" w:line="240" w:lineRule="auto"/>
      </w:pPr>
      <w:r>
        <w:separator/>
      </w:r>
    </w:p>
  </w:endnote>
  <w:endnote w:type="continuationSeparator" w:id="0">
    <w:p w:rsidR="00E776B1" w:rsidRDefault="00E776B1" w:rsidP="00BB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85" w:rsidRPr="00BB6585" w:rsidRDefault="00BB658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BB6585">
      <w:rPr>
        <w:rFonts w:asciiTheme="majorHAnsi" w:eastAsiaTheme="majorEastAsia" w:hAnsiTheme="majorHAnsi" w:cstheme="majorBidi"/>
        <w:lang w:val="en-US"/>
      </w:rPr>
      <w:t>Tiger’s pool / tiger’s Team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BB6585">
      <w:rPr>
        <w:rFonts w:asciiTheme="majorHAnsi" w:eastAsiaTheme="majorEastAsia" w:hAnsiTheme="majorHAnsi" w:cstheme="majorBidi"/>
        <w:lang w:val="en-US"/>
      </w:rPr>
      <w:t xml:space="preserve">Page </w:t>
    </w:r>
    <w:r>
      <w:rPr>
        <w:rFonts w:eastAsiaTheme="minorEastAsia"/>
      </w:rPr>
      <w:fldChar w:fldCharType="begin"/>
    </w:r>
    <w:r w:rsidRPr="00BB6585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D05322" w:rsidRPr="00D05322">
      <w:rPr>
        <w:rFonts w:asciiTheme="majorHAnsi" w:eastAsiaTheme="majorEastAsia" w:hAnsiTheme="majorHAnsi" w:cstheme="majorBidi"/>
        <w:noProof/>
        <w:lang w:val="en-U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B6585" w:rsidRPr="00BB6585" w:rsidRDefault="00BB658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B1" w:rsidRDefault="00E776B1" w:rsidP="00BB6585">
      <w:pPr>
        <w:spacing w:after="0" w:line="240" w:lineRule="auto"/>
      </w:pPr>
      <w:r>
        <w:separator/>
      </w:r>
    </w:p>
  </w:footnote>
  <w:footnote w:type="continuationSeparator" w:id="0">
    <w:p w:rsidR="00E776B1" w:rsidRDefault="00E776B1" w:rsidP="00BB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988F397E3674E6195DBCF5808BB5F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6585" w:rsidRDefault="00BB658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REGLEMENT INTERIEUR</w:t>
        </w:r>
      </w:p>
    </w:sdtContent>
  </w:sdt>
  <w:p w:rsidR="00BB6585" w:rsidRDefault="00BB65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75D"/>
    <w:multiLevelType w:val="hybridMultilevel"/>
    <w:tmpl w:val="9F60B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766A"/>
    <w:multiLevelType w:val="hybridMultilevel"/>
    <w:tmpl w:val="1430D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4B64"/>
    <w:multiLevelType w:val="hybridMultilevel"/>
    <w:tmpl w:val="E174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57589"/>
    <w:multiLevelType w:val="hybridMultilevel"/>
    <w:tmpl w:val="9E50E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60EC7"/>
    <w:multiLevelType w:val="hybridMultilevel"/>
    <w:tmpl w:val="9C96A306"/>
    <w:lvl w:ilvl="0" w:tplc="E02230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6017EB2"/>
    <w:multiLevelType w:val="hybridMultilevel"/>
    <w:tmpl w:val="807A6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85"/>
    <w:rsid w:val="00217489"/>
    <w:rsid w:val="005E147A"/>
    <w:rsid w:val="008C720E"/>
    <w:rsid w:val="00A4265C"/>
    <w:rsid w:val="00AB2C6B"/>
    <w:rsid w:val="00BB6585"/>
    <w:rsid w:val="00D05322"/>
    <w:rsid w:val="00E776B1"/>
    <w:rsid w:val="00F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585"/>
  </w:style>
  <w:style w:type="paragraph" w:styleId="Pieddepage">
    <w:name w:val="footer"/>
    <w:basedOn w:val="Normal"/>
    <w:link w:val="PieddepageCar"/>
    <w:uiPriority w:val="99"/>
    <w:unhideWhenUsed/>
    <w:rsid w:val="00BB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585"/>
  </w:style>
  <w:style w:type="paragraph" w:styleId="Textedebulles">
    <w:name w:val="Balloon Text"/>
    <w:basedOn w:val="Normal"/>
    <w:link w:val="TextedebullesCar"/>
    <w:uiPriority w:val="99"/>
    <w:semiHidden/>
    <w:unhideWhenUsed/>
    <w:rsid w:val="00BB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5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585"/>
  </w:style>
  <w:style w:type="paragraph" w:styleId="Pieddepage">
    <w:name w:val="footer"/>
    <w:basedOn w:val="Normal"/>
    <w:link w:val="PieddepageCar"/>
    <w:uiPriority w:val="99"/>
    <w:unhideWhenUsed/>
    <w:rsid w:val="00BB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585"/>
  </w:style>
  <w:style w:type="paragraph" w:styleId="Textedebulles">
    <w:name w:val="Balloon Text"/>
    <w:basedOn w:val="Normal"/>
    <w:link w:val="TextedebullesCar"/>
    <w:uiPriority w:val="99"/>
    <w:semiHidden/>
    <w:unhideWhenUsed/>
    <w:rsid w:val="00BB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5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8F397E3674E6195DBCF5808BB5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9BCFF-220F-484F-AB40-BC80F9A708C0}"/>
      </w:docPartPr>
      <w:docPartBody>
        <w:p w:rsidR="00131987" w:rsidRDefault="00EC2EE4" w:rsidP="00EC2EE4">
          <w:pPr>
            <w:pStyle w:val="5988F397E3674E6195DBCF5808BB5F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E4"/>
    <w:rsid w:val="00131987"/>
    <w:rsid w:val="00222157"/>
    <w:rsid w:val="0088508F"/>
    <w:rsid w:val="00E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88F397E3674E6195DBCF5808BB5F93">
    <w:name w:val="5988F397E3674E6195DBCF5808BB5F93"/>
    <w:rsid w:val="00EC2EE4"/>
  </w:style>
  <w:style w:type="paragraph" w:customStyle="1" w:styleId="DCC7AF36B0DC44709BDE96FCB11F5082">
    <w:name w:val="DCC7AF36B0DC44709BDE96FCB11F5082"/>
    <w:rsid w:val="00EC2E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88F397E3674E6195DBCF5808BB5F93">
    <w:name w:val="5988F397E3674E6195DBCF5808BB5F93"/>
    <w:rsid w:val="00EC2EE4"/>
  </w:style>
  <w:style w:type="paragraph" w:customStyle="1" w:styleId="DCC7AF36B0DC44709BDE96FCB11F5082">
    <w:name w:val="DCC7AF36B0DC44709BDE96FCB11F5082"/>
    <w:rsid w:val="00EC2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INTERIEUR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</dc:title>
  <dc:creator>emilie</dc:creator>
  <cp:lastModifiedBy>be fimectech</cp:lastModifiedBy>
  <cp:revision>2</cp:revision>
  <dcterms:created xsi:type="dcterms:W3CDTF">2015-04-11T12:24:00Z</dcterms:created>
  <dcterms:modified xsi:type="dcterms:W3CDTF">2015-04-11T12:24:00Z</dcterms:modified>
</cp:coreProperties>
</file>